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D4" w:rsidRPr="006839D4" w:rsidRDefault="006839D4" w:rsidP="006839D4">
      <w:pPr>
        <w:jc w:val="center"/>
        <w:rPr>
          <w:b/>
        </w:rPr>
      </w:pPr>
      <w:r w:rsidRPr="006839D4">
        <w:rPr>
          <w:b/>
        </w:rPr>
        <w:t>ОФЕРТА (Договор)</w:t>
      </w:r>
    </w:p>
    <w:p w:rsidR="006839D4" w:rsidRDefault="006839D4">
      <w:r>
        <w:t xml:space="preserve"> В соответствии со статьей 437 Гражданского кодекса РФ данный документ, адресованный любому физическому лицу, далее именуемому «Акцептант», является предложением ИП </w:t>
      </w:r>
      <w:r w:rsidR="00D6279E">
        <w:t>Холопов Е.В</w:t>
      </w:r>
      <w:r>
        <w:t xml:space="preserve">., действующего на основании Свидетельства (ОГРНИП </w:t>
      </w:r>
      <w:r w:rsidR="00D6279E" w:rsidRPr="00D4721E">
        <w:rPr>
          <w:rFonts w:ascii="Arial" w:eastAsia="Times New Roman" w:hAnsi="Arial" w:cs="Times New Roman"/>
          <w:color w:val="0C0E31"/>
          <w:sz w:val="21"/>
          <w:lang w:eastAsia="ru-RU"/>
        </w:rPr>
        <w:t>321547600173421</w:t>
      </w:r>
      <w:r>
        <w:t>), именуемого далее «Агент»,  заключить договор (далее по тексту - Договор) на условиях настоящей оферты (далее по тексту - Оферта).</w:t>
      </w:r>
    </w:p>
    <w:p w:rsidR="006839D4" w:rsidRDefault="006839D4">
      <w:r>
        <w:t xml:space="preserve"> </w:t>
      </w:r>
      <w:r w:rsidRPr="006839D4">
        <w:rPr>
          <w:b/>
        </w:rPr>
        <w:t>ТЕРМИНЫ И ОПРЕДЕЛЕНИЯ</w:t>
      </w:r>
      <w:r>
        <w:t>:</w:t>
      </w:r>
    </w:p>
    <w:p w:rsidR="006839D4" w:rsidRDefault="006839D4">
      <w:r>
        <w:t xml:space="preserve"> </w:t>
      </w:r>
      <w:r w:rsidRPr="00D6279E">
        <w:rPr>
          <w:b/>
        </w:rPr>
        <w:t>Акцептант</w:t>
      </w:r>
      <w:r>
        <w:t xml:space="preserve"> – физическое лицо, осуществляющее акцепт Оферты. </w:t>
      </w:r>
    </w:p>
    <w:p w:rsidR="006839D4" w:rsidRDefault="006839D4">
      <w:r w:rsidRPr="00D6279E">
        <w:rPr>
          <w:b/>
        </w:rPr>
        <w:t>Сайт</w:t>
      </w:r>
      <w:r>
        <w:t xml:space="preserve"> – информационный </w:t>
      </w:r>
      <w:proofErr w:type="spellStart"/>
      <w:r>
        <w:t>веб-ресурс</w:t>
      </w:r>
      <w:proofErr w:type="spellEnd"/>
      <w:r>
        <w:t xml:space="preserve">, размещенный в сети Интернет по сетевому адресу: </w:t>
      </w:r>
      <w:hyperlink r:id="rId5" w:history="1">
        <w:r w:rsidR="00D6279E" w:rsidRPr="00706ABA">
          <w:rPr>
            <w:rStyle w:val="a3"/>
          </w:rPr>
          <w:t>https://sportclubhelios.ru/</w:t>
        </w:r>
      </w:hyperlink>
    </w:p>
    <w:p w:rsidR="006839D4" w:rsidRDefault="006839D4">
      <w:r>
        <w:t xml:space="preserve"> </w:t>
      </w:r>
      <w:r w:rsidRPr="00D6279E">
        <w:rPr>
          <w:b/>
        </w:rPr>
        <w:t>Клубы</w:t>
      </w:r>
      <w:r>
        <w:t xml:space="preserve"> – спортивные клубы </w:t>
      </w:r>
      <w:r w:rsidR="00D6279E">
        <w:rPr>
          <w:lang w:val="en-US"/>
        </w:rPr>
        <w:t>HELIOS</w:t>
      </w:r>
      <w:r>
        <w:t xml:space="preserve"> – спортивные клубы, адреса которых опубликованы на Сайте. </w:t>
      </w:r>
    </w:p>
    <w:p w:rsidR="006839D4" w:rsidRDefault="006839D4">
      <w:r w:rsidRPr="00D6279E">
        <w:rPr>
          <w:b/>
        </w:rPr>
        <w:t>Основные услуги</w:t>
      </w:r>
      <w:r>
        <w:t xml:space="preserve"> – услуги населению по организации и проведению физкультурных, </w:t>
      </w:r>
      <w:proofErr w:type="spellStart"/>
      <w:r>
        <w:t>физкультурнооздоровительных</w:t>
      </w:r>
      <w:proofErr w:type="spellEnd"/>
      <w:r>
        <w:t xml:space="preserve"> и спортивных мероприятий, предоставляемые Посетителю в виде возможности пользования помещениями Клуба, тренировочными залами (за исключением игровых залов), бассейном (если предусмотрен в Клубе), в том числе с правом </w:t>
      </w:r>
      <w:proofErr w:type="gramStart"/>
      <w:r>
        <w:t>пользования</w:t>
      </w:r>
      <w:proofErr w:type="gramEnd"/>
      <w:r>
        <w:t xml:space="preserve"> имеющимся спортивным оборудованием (инвентарем, снарядами, снаряжением, экипировкой) в соответствии с назначением Помещений и оборудования и с соблюдением установленных особенностей использования в пределах помещений (территории) Клуба. Обеспечение помещением для переодевания (раздевалкой), шкафом для оставления вещей, душем, феном и проч. не является существенным при оказании основных услуг. В соответствии с видом приобретенного договора (Пакета услуг) Посетитель имеет право на получение следующих услуг:</w:t>
      </w:r>
    </w:p>
    <w:p w:rsidR="006839D4" w:rsidRDefault="006839D4">
      <w:r>
        <w:t xml:space="preserve"> - вводный инструктаж в тренажерном зале и/или бассейне; </w:t>
      </w:r>
    </w:p>
    <w:p w:rsidR="006839D4" w:rsidRDefault="006839D4">
      <w:r>
        <w:t xml:space="preserve">- занятия (в тренажерном зале, силовые, танцевальные, специальные классы, в </w:t>
      </w:r>
      <w:proofErr w:type="spellStart"/>
      <w:r>
        <w:t>кардио</w:t>
      </w:r>
      <w:proofErr w:type="spellEnd"/>
      <w:r>
        <w:t xml:space="preserve"> зоне, на ринге и в зоне бокса, бассейне, аэробном зале);</w:t>
      </w:r>
    </w:p>
    <w:p w:rsidR="006839D4" w:rsidRDefault="006839D4">
      <w:r>
        <w:t xml:space="preserve"> - групповые занятия по физической культуре и спорту в тренировочном зале, игровом зале по расписанию (аэробные, Cycle-тренировки). </w:t>
      </w:r>
    </w:p>
    <w:p w:rsidR="006839D4" w:rsidRDefault="006839D4">
      <w:r w:rsidRPr="00F42D7B">
        <w:rPr>
          <w:b/>
        </w:rPr>
        <w:t>Сопутствующие услуги</w:t>
      </w:r>
      <w:r>
        <w:t xml:space="preserve"> – все иные физкультурно-оздоровительные услуги, не входящие в состав Основных услуг, оказываемые Посетителю Клубом и оплачиваемые по цене, указанной в Прайс-листе или иной оферте Клуба. </w:t>
      </w:r>
    </w:p>
    <w:p w:rsidR="006839D4" w:rsidRDefault="006839D4">
      <w:r w:rsidRPr="00F42D7B">
        <w:rPr>
          <w:b/>
        </w:rPr>
        <w:t>Пакет услуг</w:t>
      </w:r>
      <w:r>
        <w:t xml:space="preserve"> – набор Основных услуг, Сопутствующих и/или Дополнительных услуг (если предусмотрены Пакетом услуг), неотделимых друг от друга, сгруппированных по усмотрению Клуба в зависимости от продолжительности, порядка предоставления, особенностей предоставления, режима, состава и т.п. Продолжительность предоставления Сопутствующих услуг, включенных в Пакет услуг, может отличаться от продолжительности предоставления Основных услуг. </w:t>
      </w:r>
    </w:p>
    <w:p w:rsidR="006839D4" w:rsidRDefault="006839D4">
      <w:proofErr w:type="gramStart"/>
      <w:r w:rsidRPr="00F42D7B">
        <w:rPr>
          <w:b/>
        </w:rPr>
        <w:t xml:space="preserve">Посетитель </w:t>
      </w:r>
      <w:r>
        <w:t xml:space="preserve">– физическое лицо в возрасте 14 (четырнадцати) лет и старше, принявшее условия Правил Клуба и обладающее правами на предоставление ему услуг в соответствии с выбранным </w:t>
      </w:r>
      <w:r w:rsidR="00A07744">
        <w:t xml:space="preserve"> </w:t>
      </w:r>
      <w:r>
        <w:t xml:space="preserve">Пакетом услуг (в том числе на разовое посещение Клуба в порядке гостевого визита) и условиями Договора в результате акцепта, совершенного самим Посетителем и/или его законным </w:t>
      </w:r>
      <w:r>
        <w:lastRenderedPageBreak/>
        <w:t>представителем и/или иным акцептантом или физическое лицо старше</w:t>
      </w:r>
      <w:proofErr w:type="gramEnd"/>
      <w:r>
        <w:t xml:space="preserve"> </w:t>
      </w:r>
      <w:proofErr w:type="gramStart"/>
      <w:r>
        <w:t xml:space="preserve">18 лет, принявшее условия Правил Клуба и обладающее правами на предоставление ему услуг в соответствии с </w:t>
      </w:r>
      <w:r w:rsidR="00F42D7B" w:rsidRPr="00F42D7B">
        <w:t xml:space="preserve"> </w:t>
      </w:r>
      <w:r>
        <w:t xml:space="preserve">Договором сопровождения в результате акцепта, совершенного самим Посетителем и/или иным акцептантом. </w:t>
      </w:r>
      <w:proofErr w:type="gramEnd"/>
    </w:p>
    <w:p w:rsidR="006839D4" w:rsidRDefault="006839D4">
      <w:r w:rsidRPr="00F42D7B">
        <w:rPr>
          <w:b/>
        </w:rPr>
        <w:t>Дополнительные услуги</w:t>
      </w:r>
      <w:r>
        <w:t xml:space="preserve"> – все иные услуги, не входящие в состав Основных и Сопутствующих услуг, оплачиваемые Посетителем по ценам, указанным в Прайс-листе или иной оферте Клуба. </w:t>
      </w:r>
    </w:p>
    <w:p w:rsidR="006839D4" w:rsidRDefault="006839D4">
      <w:r w:rsidRPr="00F42D7B">
        <w:rPr>
          <w:b/>
        </w:rPr>
        <w:t>Средство идентификации</w:t>
      </w:r>
      <w:r>
        <w:t xml:space="preserve"> – в зависимости от Клуба это клубная карта или браслет со встроенным брелоком, или брелок, или иное аналогичное средство, позволяющее идентифицировать Посетителя, предназначенное для фиксации получения Посетителем Дополнительных услуг, обеспечения взаимодействия между Посетителем и Клубом в ходе предоставления Основных, Сопутствующих и/или Дополнительных услуг.</w:t>
      </w:r>
    </w:p>
    <w:p w:rsidR="006839D4" w:rsidRDefault="006839D4">
      <w:r w:rsidRPr="00F42D7B">
        <w:rPr>
          <w:b/>
        </w:rPr>
        <w:t xml:space="preserve"> Личный счет</w:t>
      </w:r>
      <w:r>
        <w:t xml:space="preserve"> – счет, используемый для учета объема оказанных услуг и расчетов между пользователем и Клубом, отражающий движение по счету и текущий остаток денежных средств пользователя, доступных для оплаты Основных, Сопутствующих и Дополнительных услуг, сопутствующих товаров.</w:t>
      </w:r>
    </w:p>
    <w:p w:rsidR="006839D4" w:rsidRPr="006D367A" w:rsidRDefault="006839D4" w:rsidP="006839D4">
      <w:pPr>
        <w:jc w:val="center"/>
        <w:rPr>
          <w:b/>
        </w:rPr>
      </w:pPr>
      <w:r w:rsidRPr="006D367A">
        <w:rPr>
          <w:b/>
        </w:rPr>
        <w:t>1. Предмет договора</w:t>
      </w:r>
    </w:p>
    <w:p w:rsidR="006839D4" w:rsidRDefault="006839D4">
      <w:r>
        <w:t xml:space="preserve"> 1.1. Клуб обязуется предоставить Пакет услуг Посетителю и/или Посетителям, а Акцептант обязуется оплатить Пакет услуг. </w:t>
      </w:r>
    </w:p>
    <w:p w:rsidR="006839D4" w:rsidRDefault="006839D4">
      <w:r>
        <w:t xml:space="preserve">1.2. В своей деятельности и при оказании услуг Клуб руководствуется действующим законодательством, </w:t>
      </w:r>
      <w:proofErr w:type="gramStart"/>
      <w:r>
        <w:t>обязательными к исполнению</w:t>
      </w:r>
      <w:proofErr w:type="gramEnd"/>
      <w:r>
        <w:t xml:space="preserve"> актами федеральных актов государственной власти, актами органов власти субъекта Российской Федерации, актами органов местного самоуправления, а также действующими нормами и правилами, регулирующими порядок и объем оказываемых услуг</w:t>
      </w:r>
    </w:p>
    <w:p w:rsidR="006839D4" w:rsidRDefault="006839D4">
      <w:r>
        <w:t xml:space="preserve">1.3. Стоимость и порядок оплаты Пакета услуг доводятся до сведений при оформлении непосредственно в Клубе, через коммерческий отдел, через корпоративный отдел, на Сайте, через платежный терминал, на стойке </w:t>
      </w:r>
      <w:proofErr w:type="spellStart"/>
      <w:r>
        <w:t>предпродаж</w:t>
      </w:r>
      <w:proofErr w:type="spellEnd"/>
      <w:r>
        <w:t xml:space="preserve">. </w:t>
      </w:r>
    </w:p>
    <w:p w:rsidR="006839D4" w:rsidRDefault="006839D4">
      <w:r>
        <w:t xml:space="preserve">1.4. Пакет услуг предоставляется по адресу фактического нахождения Клуба либо нескольких Клубов в зависимости от выбранного Пакета услуг. </w:t>
      </w:r>
    </w:p>
    <w:p w:rsidR="006839D4" w:rsidRDefault="006839D4">
      <w:r>
        <w:t xml:space="preserve">1.5. Услуги, не включенные в Пакет услуг, оплачиваются по цене, указанной в прайс-листе Клуба. </w:t>
      </w:r>
    </w:p>
    <w:p w:rsidR="006839D4" w:rsidRDefault="006839D4">
      <w:r>
        <w:t xml:space="preserve">1.6. Правовыми актами государственных органов оказание услуг или пользование оборудованием Клуба может быть ограничено или приостановлено. В таком случае услуги оказываются Клубом в пределах действующего ограничения или приостанавливаются. </w:t>
      </w:r>
    </w:p>
    <w:p w:rsidR="006839D4" w:rsidRDefault="006839D4">
      <w:r>
        <w:t xml:space="preserve">1.7. В случае, указанном в п.1.6 настоящей Оферты услуги считаются надлежащим образом оказанными. </w:t>
      </w:r>
    </w:p>
    <w:p w:rsidR="006839D4" w:rsidRDefault="006839D4">
      <w:r>
        <w:t xml:space="preserve">1.8. В случае противоречия между положениями настоящей оферты и правилами Клуба, настоящая оферта имеет большую юридическую силу. </w:t>
      </w:r>
    </w:p>
    <w:p w:rsidR="00543895" w:rsidRDefault="00543895" w:rsidP="006839D4">
      <w:pPr>
        <w:jc w:val="center"/>
        <w:rPr>
          <w:b/>
        </w:rPr>
      </w:pPr>
    </w:p>
    <w:p w:rsidR="006839D4" w:rsidRPr="006839D4" w:rsidRDefault="00543895" w:rsidP="006839D4">
      <w:pPr>
        <w:jc w:val="center"/>
        <w:rPr>
          <w:b/>
        </w:rPr>
      </w:pPr>
      <w:r>
        <w:rPr>
          <w:b/>
        </w:rPr>
        <w:lastRenderedPageBreak/>
        <w:br/>
      </w:r>
      <w:r w:rsidR="006839D4" w:rsidRPr="006839D4">
        <w:rPr>
          <w:b/>
        </w:rPr>
        <w:t>2. Права, обязанности и ответственность Сторон</w:t>
      </w:r>
    </w:p>
    <w:p w:rsidR="006839D4" w:rsidRDefault="006839D4">
      <w:r>
        <w:t xml:space="preserve">2.1. Клуб обязуется предоставлять Пакет услуг в соответствии с Правилами Клуба, которые являются неотъемлемой частью настоящего Договора, находятся в открытом доступе в Клубе, на Сайте. Настоящим устанавливается, что предложением Исполнителя об изменении/дополнении Правил Клуба является доведение до Посетителей сведений об изменении/дополнении Правил Клуба и опубликование текста таких изменений/дополнений на Сайте и непосредственно в Клубе. Принятием предложения об изменении/дополнении Правил Клуба являются конклюдентные действия Посетителя в форме потребления услуг Исполнителя на новых условиях, после вступления изменений в силу. Права и обязанности Исполнителя по Договору могут быть переданы другому исполнителю. Предварительное согласие Посетителя при передаче прав и обязанностей Исполнителя другому исполнителю не требуется. </w:t>
      </w:r>
    </w:p>
    <w:p w:rsidR="006839D4" w:rsidRDefault="006839D4">
      <w:r>
        <w:t>2.</w:t>
      </w:r>
      <w:r w:rsidR="00543895">
        <w:t>2</w:t>
      </w:r>
      <w:r>
        <w:t xml:space="preserve">. Посетитель обязуется соблюдать Правила Клуба, условия настоящей Оферты и выполнять требования государственных и муниципальных органов при оказании услуг, а также выполнять обязательные требования действующих нормативных актов, касающихся получаемых услуг. Соблюдение настоящей Оферты и Правил Клуба является обязательным условием для возможности оказания услуг. </w:t>
      </w:r>
    </w:p>
    <w:p w:rsidR="006839D4" w:rsidRDefault="006839D4">
      <w:r>
        <w:t>2.</w:t>
      </w:r>
      <w:r w:rsidR="00543895">
        <w:t>3</w:t>
      </w:r>
      <w:r>
        <w:t xml:space="preserve">. Нарушение условий настоящей Оферты и /или Правил Клуба Посетителем влечет невозможность оказания Основных, Сопутствующих и/или Дополнительных услуг и может привести к приостановке или к отказу в их </w:t>
      </w:r>
      <w:proofErr w:type="gramStart"/>
      <w:r>
        <w:t>оказании</w:t>
      </w:r>
      <w:proofErr w:type="gramEnd"/>
      <w:r>
        <w:t xml:space="preserve"> а в случае </w:t>
      </w:r>
      <w:proofErr w:type="spellStart"/>
      <w:r>
        <w:t>неустранения</w:t>
      </w:r>
      <w:proofErr w:type="spellEnd"/>
      <w:r>
        <w:t xml:space="preserve"> нарушений – к расторжению Договора. </w:t>
      </w:r>
    </w:p>
    <w:p w:rsidR="006839D4" w:rsidRDefault="006839D4">
      <w:r>
        <w:t>2.</w:t>
      </w:r>
      <w:r w:rsidR="00543895">
        <w:t>4</w:t>
      </w:r>
      <w:r>
        <w:t xml:space="preserve">. В случае недостаточности или отсутствия на Личном счете денежных средств, Клуб предоставляет Посетителю рассрочку оплаты при приобретении им Основных, Сопутствующих и/или Дополнительных услуг. Рассрочка оплаты предоставляется на срок до 5 (пяти) календарных дней. Посетитель обязуется внести на Личный счет денежные средства в размере стоимости услуги, предоставленной с рассрочкой оплаты в течение 5 (пяти) календарных дней со дня приобретения услуги, считая день приобретения услуги. Посетитель добровольно выражает свое полное согласие на погашение задолженности, образовавшейся в результате невнесения денежных средств за использованную услугу в указанный срок, за счет денежных средств, внесенных Посетителем в качестве платы за Пакет услуг. При этом срок действия Пакета услуг и количество посещений (если они предусмотрены Пакетом услуг) уменьшаются эквивалентно стоимости услуги в порядке, предусмотренном Правилами Клуба. </w:t>
      </w:r>
    </w:p>
    <w:p w:rsidR="006839D4" w:rsidRDefault="006839D4">
      <w:r>
        <w:t>2.</w:t>
      </w:r>
      <w:r w:rsidR="00543895">
        <w:t>5</w:t>
      </w:r>
      <w:r>
        <w:t>. Если Пакетом услуг предусмотрен подарочный период посещения, подарочные визиты, подарочный период посещения с визитами и т.п., то Посетитель имеет право воспользоваться им только по окончании основного (неподарочного) периода оказания услуг. Подарочный период посещения и визиты не учитываются при расчете суммы возврата при досрочном прекращении Договора.</w:t>
      </w:r>
    </w:p>
    <w:p w:rsidR="006839D4" w:rsidRDefault="006839D4">
      <w:r>
        <w:t>2.</w:t>
      </w:r>
      <w:r w:rsidR="00543895">
        <w:t>6</w:t>
      </w:r>
      <w:r>
        <w:t xml:space="preserve">. Если начало периода предоставления Пакета услуг установлено «с момента открытия Клуба», Стороны договорились и согласны понимать в качестве такого момента начало функционирования основных зон, т.е. зон, которые позволяют Посетителю получать основные спортивные услуги, Клуба, в т.ч. зоны бассейна (если бассейн предусмотрен). Момент начала функционирования Клуба определяется датой, указанной в соответствующем сообщении на Сайте и/или в Официальном сообществе. </w:t>
      </w:r>
    </w:p>
    <w:p w:rsidR="006839D4" w:rsidRPr="006839D4" w:rsidRDefault="006839D4" w:rsidP="006839D4">
      <w:pPr>
        <w:jc w:val="center"/>
        <w:rPr>
          <w:b/>
        </w:rPr>
      </w:pPr>
      <w:r w:rsidRPr="006839D4">
        <w:rPr>
          <w:b/>
        </w:rPr>
        <w:lastRenderedPageBreak/>
        <w:t>3. Ответственность сторон</w:t>
      </w:r>
    </w:p>
    <w:p w:rsidR="006839D4" w:rsidRDefault="006839D4">
      <w:r>
        <w:t xml:space="preserve">3.1.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w:t>
      </w:r>
    </w:p>
    <w:p w:rsidR="006839D4" w:rsidRDefault="006839D4">
      <w:r>
        <w:t xml:space="preserve">3.2. Стороны освобождаются от ответственности в случае возникновения форс-мажорных обстоятельств (беспорядки, стихийные бедствия, взрывы, пожары, забастовки, действия властей, законные или незаконные, перерывы в обеспечении коммунальными услугами со стороны </w:t>
      </w:r>
      <w:proofErr w:type="spellStart"/>
      <w:r>
        <w:t>ресурсоснабжающих</w:t>
      </w:r>
      <w:proofErr w:type="spellEnd"/>
      <w:r>
        <w:t xml:space="preserve"> организаций и т.п.). Сторона, у которой возникли такие обстоятельства, должна в десятидневный срок и любым доступным способом (путем размещения на Сайте, с помощью сообщения в СМИ, </w:t>
      </w:r>
      <w:proofErr w:type="spellStart"/>
      <w:r>
        <w:t>смс-рассылкой</w:t>
      </w:r>
      <w:proofErr w:type="spellEnd"/>
      <w:r>
        <w:t xml:space="preserve"> или рассылкой по адресам электронной почты и т.п.) оповестить о таких обстоятельствах другую Сторону.</w:t>
      </w:r>
    </w:p>
    <w:p w:rsidR="006839D4" w:rsidRPr="006839D4" w:rsidRDefault="006839D4" w:rsidP="006839D4">
      <w:pPr>
        <w:jc w:val="center"/>
        <w:rPr>
          <w:b/>
        </w:rPr>
      </w:pPr>
      <w:r w:rsidRPr="006839D4">
        <w:rPr>
          <w:b/>
        </w:rPr>
        <w:t>4. Заключительные положения</w:t>
      </w:r>
    </w:p>
    <w:p w:rsidR="006839D4" w:rsidRDefault="006839D4">
      <w:r>
        <w:t xml:space="preserve">4.1. Окончание срока действия Договора определяется Пакетом услуг. </w:t>
      </w:r>
    </w:p>
    <w:p w:rsidR="006839D4" w:rsidRDefault="006839D4">
      <w:r>
        <w:t xml:space="preserve">4.2. Клуб обрабатывает персональные данные Посетителя и Акцептанта в соответствии с положениями подпункта 5 пункта 1 статьи 6 Федерального закона от 27.07.2006 г. № 152-ФЗ «О персональных данных». </w:t>
      </w:r>
    </w:p>
    <w:p w:rsidR="006839D4" w:rsidRDefault="006839D4">
      <w:r>
        <w:t>4.3. Посетитель и Акцептант дают согласие на обработку персональных данных Клубом и партнерами Клуба – поставщиками дисконтных программ. Посетитель и Акцептант дают согласие на хранение и обработку Клубом и партнерами Клуба сведений, персональных данных и информации, полученной Клубом и партнерами Клуба в процессе использования Посетителем Личного счета в течение десяти лет после окончания действия Договора.</w:t>
      </w:r>
    </w:p>
    <w:p w:rsidR="006839D4" w:rsidRDefault="006839D4">
      <w:r>
        <w:t xml:space="preserve"> 4.4. </w:t>
      </w:r>
      <w:proofErr w:type="gramStart"/>
      <w:r>
        <w:t xml:space="preserve">Посетитель согласен, что все извещения о ходе исполнения Договора, оказания Основных, Сопутствующих и Дополнительных услуг будут осуществляться Клубом следующими способами информирования - размещение информации на Сайте, на Информационных стендах в Клубах, рассылка </w:t>
      </w:r>
      <w:proofErr w:type="spellStart"/>
      <w:r>
        <w:t>смс-сообщений</w:t>
      </w:r>
      <w:proofErr w:type="spellEnd"/>
      <w:r>
        <w:t xml:space="preserve"> и сообщений через </w:t>
      </w:r>
      <w:proofErr w:type="spellStart"/>
      <w:r>
        <w:t>мессенджеры</w:t>
      </w:r>
      <w:proofErr w:type="spellEnd"/>
      <w:r>
        <w:t xml:space="preserve"> (</w:t>
      </w:r>
      <w:proofErr w:type="spellStart"/>
      <w:r>
        <w:t>Viber</w:t>
      </w:r>
      <w:proofErr w:type="spellEnd"/>
      <w:r>
        <w:t xml:space="preserve">, </w:t>
      </w:r>
      <w:proofErr w:type="spellStart"/>
      <w:r>
        <w:t>WhatsApp</w:t>
      </w:r>
      <w:proofErr w:type="spellEnd"/>
      <w:r>
        <w:t xml:space="preserve">, </w:t>
      </w:r>
      <w:proofErr w:type="spellStart"/>
      <w:r>
        <w:t>Telegram</w:t>
      </w:r>
      <w:proofErr w:type="spellEnd"/>
      <w:r>
        <w:t>) на номера мобильных телефонов Посетителей, звонки на номера мобильных телефонов Посетителей, направление сообщений по электронной почте Посетителей, размещение сообщений в Официальном</w:t>
      </w:r>
      <w:proofErr w:type="gramEnd"/>
      <w:r>
        <w:t xml:space="preserve"> </w:t>
      </w:r>
      <w:proofErr w:type="gramStart"/>
      <w:r>
        <w:t>сообществе</w:t>
      </w:r>
      <w:proofErr w:type="gramEnd"/>
      <w:r>
        <w:t xml:space="preserve">. Для целей информирования Исполнитель использует номера мобильных телефонов и адреса электронной почты Посетителей, сообщенные </w:t>
      </w:r>
      <w:proofErr w:type="gramStart"/>
      <w:r>
        <w:t>последними</w:t>
      </w:r>
      <w:proofErr w:type="gramEnd"/>
      <w:r>
        <w:t xml:space="preserve"> при заключении Договоров. При этом выбор конкретного способа информирования Исполнитель делает по своему усмотрению. Информирование Посетителей может осуществляться одним или сразу несколькими из вышеперечисленных способов – по выбору Исполнителя. Посетитель обязан самостоятельно знакомиться с информацией, размещаемой на Сайте и в Официальном сообществе. Исполнитель не несет ответственности за неполучение Посетителем информации, если она была своевременно размещена Исполнителем одним из указанных выше способов. Посетитель может самостоятельно получить информацию, позвонив по телефону </w:t>
      </w:r>
      <w:r w:rsidR="00855663" w:rsidRPr="00855663">
        <w:t>244-56-14</w:t>
      </w:r>
      <w:r>
        <w:t xml:space="preserve"> в часы её работы (указаны на Сайте). В случае изменения номера мобильного телефона и/или адреса электронной почты, Посетитель/иной акцептант обязуется незамедлительно устно и не позднее 3 (Трех) календарных дней с момента такого изменения письменно путем оставления заявления в Коммерческом отделе Клуба сообщить Клубу новый номер мобильного телефона и/или адрес электронной почты.</w:t>
      </w:r>
    </w:p>
    <w:p w:rsidR="006839D4" w:rsidRDefault="006839D4">
      <w:r>
        <w:t xml:space="preserve"> 4.5. Посетитель дает согласие на получение сообщений уведомительного и рекламного характера, не касающихся хода исполнения Договора с Исполнителем, оказания Основных, </w:t>
      </w:r>
      <w:r>
        <w:lastRenderedPageBreak/>
        <w:t xml:space="preserve">Сопутствующих и Дополнительных услуг, на номер мобильного телефона и адрес электронной почты, указанные при заключении Договора, а также по адресам контактов, размещенных им в сети Интернет (в том числе, </w:t>
      </w:r>
      <w:proofErr w:type="gramStart"/>
      <w:r>
        <w:t>но</w:t>
      </w:r>
      <w:proofErr w:type="gramEnd"/>
      <w:r>
        <w:t xml:space="preserve"> не ограничиваясь, персональными страницами в социальных сетях). </w:t>
      </w:r>
    </w:p>
    <w:p w:rsidR="006839D4" w:rsidRDefault="006839D4">
      <w:r>
        <w:t xml:space="preserve">4.6. Стороны договорились и согласны, что Клуб осуществляет идентификацию личности Посетителя средству идентификации и привязанному к средству идентификации фотоизображению. Посетитель обязуется по первому требованию предоставить свое фотоизображение, соответствующее критериям, указанным в Правилах Клуба, либо пройти фотографирование в коммерческом отделе Клуба. Клуб оставляет за собой право отказать во входе Посетителю, идентификация личности которого невозможна или затруднена. </w:t>
      </w:r>
      <w:proofErr w:type="gramStart"/>
      <w:r>
        <w:t xml:space="preserve">Посетитель разрешает использовать его изображение и/или видеоизображение путем включения в изображения и/или аудиовизуальные произведения, создаваемые Клубами, которые могут быть обнародованы и/или использованы на Сайте (в том числе в </w:t>
      </w:r>
      <w:proofErr w:type="spellStart"/>
      <w:r>
        <w:t>онлайн-трансляциях</w:t>
      </w:r>
      <w:proofErr w:type="spellEnd"/>
      <w:r>
        <w:t xml:space="preserve"> Клубов), в официальных группах (сообществах и т.п.) социальных сетей в Интернет (</w:t>
      </w:r>
      <w:proofErr w:type="spellStart"/>
      <w:r>
        <w:t>ВКонтакте</w:t>
      </w:r>
      <w:proofErr w:type="spellEnd"/>
      <w:r>
        <w:t>: http://vk.com/fitnesshouse), партнерами Клубов, а так же путем сообщения в эфир по кабелю</w:t>
      </w:r>
      <w:proofErr w:type="gramEnd"/>
      <w:r>
        <w:t xml:space="preserve"> в Клубах. </w:t>
      </w:r>
    </w:p>
    <w:p w:rsidR="006839D4" w:rsidRDefault="006839D4">
      <w:r>
        <w:t xml:space="preserve">4.7. Если Посетитель, которому согласно Договору должны предоставляться услуги, не воспользовался имеющимся правом по Договору, услуги считаются предоставленными в надлежащем качестве и объеме (т.е. независимо от фактического посещения Клуба Посетителем). </w:t>
      </w:r>
    </w:p>
    <w:p w:rsidR="006839D4" w:rsidRDefault="006839D4">
      <w:r>
        <w:t>4.8. Отношения, не урегулированные Договором, регулируются в соответствии с действующим законодательством РФ.</w:t>
      </w:r>
    </w:p>
    <w:p w:rsidR="006839D4" w:rsidRPr="006839D4" w:rsidRDefault="006839D4" w:rsidP="006839D4">
      <w:pPr>
        <w:jc w:val="center"/>
        <w:rPr>
          <w:b/>
        </w:rPr>
      </w:pPr>
      <w:r w:rsidRPr="006839D4">
        <w:rPr>
          <w:b/>
        </w:rPr>
        <w:t>АКЦЕПТ ОФЕРТЫ</w:t>
      </w:r>
    </w:p>
    <w:p w:rsidR="006839D4" w:rsidRDefault="006839D4" w:rsidP="006839D4">
      <w:pPr>
        <w:pStyle w:val="a4"/>
        <w:numPr>
          <w:ilvl w:val="0"/>
          <w:numId w:val="1"/>
        </w:numPr>
      </w:pPr>
      <w:r>
        <w:t xml:space="preserve">Акцептант совершает акцепт добровольно. </w:t>
      </w:r>
    </w:p>
    <w:p w:rsidR="006839D4" w:rsidRDefault="006839D4" w:rsidP="006839D4">
      <w:pPr>
        <w:pStyle w:val="a4"/>
        <w:numPr>
          <w:ilvl w:val="0"/>
          <w:numId w:val="1"/>
        </w:numPr>
      </w:pPr>
      <w:r>
        <w:t>Акцептант понимает содержание Оферты, полностью и безоговорочно принимает все ее условия без каких</w:t>
      </w:r>
      <w:r w:rsidR="00A07744">
        <w:t xml:space="preserve"> </w:t>
      </w:r>
      <w:r>
        <w:t>либо изъятий и/или ограничений, что равносильно заключению письменного договора (п.3 ст. 434 ГК РФ).</w:t>
      </w:r>
    </w:p>
    <w:p w:rsidR="006839D4" w:rsidRDefault="006839D4" w:rsidP="006839D4">
      <w:pPr>
        <w:pStyle w:val="a4"/>
        <w:numPr>
          <w:ilvl w:val="0"/>
          <w:numId w:val="1"/>
        </w:numPr>
      </w:pPr>
      <w:proofErr w:type="gramStart"/>
      <w:r>
        <w:t>Акцептант производит акцепт Оферты путем: выбора Пакета услуг, предоставления достоверных персональных данных (ФИО, дата рождения, пол, контактный телефон, адрес проживания, данные документа удостоверяющего личность) о Посетителе и других Посетителях (если их наличие предусмотрено Пакетом Услуг), внесения оплаты в размере, достаточном для осуществления акцепта (например, внесение оплаты в размере 100 % от стоимости Услуг или в другом размере, в зависимости от конкретного</w:t>
      </w:r>
      <w:proofErr w:type="gramEnd"/>
      <w:r>
        <w:t xml:space="preserve"> предложения) любым способом, доступным на момент оформления договора (непосредственно в Клубе, на Сайте, через платежный терминал).</w:t>
      </w:r>
    </w:p>
    <w:p w:rsidR="006839D4" w:rsidRDefault="006839D4" w:rsidP="006839D4">
      <w:pPr>
        <w:pStyle w:val="a4"/>
        <w:numPr>
          <w:ilvl w:val="0"/>
          <w:numId w:val="1"/>
        </w:numPr>
      </w:pPr>
      <w:r>
        <w:t xml:space="preserve"> Акцептом, совершенным в пользу третьего физического лица, признается акцепт, при котором плательщик и лицо, сведения о котором, как о Посетителе, предоставлены при совершении акцепта (непосредственно в Клубе, на Сайте, через платежный терминал), являются разными физическими лицами. Акцепт в пользу третьего физического лица (заключение договора в пользу третьего физического лица), может быть совершен для Услуг, предоставляемых на условиях 100% предоплаты. </w:t>
      </w:r>
    </w:p>
    <w:p w:rsidR="006839D4" w:rsidRDefault="006839D4" w:rsidP="006839D4">
      <w:pPr>
        <w:pStyle w:val="a4"/>
        <w:numPr>
          <w:ilvl w:val="0"/>
          <w:numId w:val="1"/>
        </w:numPr>
      </w:pPr>
      <w:r>
        <w:t xml:space="preserve">Акцептант не имеет права расторгнуть заключенный в пользу третьего физического лица договор, без согласия такого третьего лица, если оно выразило желание воспользоваться предоставляемыми по договору Услугами (п.2 ст. 430 ГК РФ). </w:t>
      </w:r>
    </w:p>
    <w:p w:rsidR="006839D4" w:rsidRDefault="006839D4" w:rsidP="006839D4">
      <w:pPr>
        <w:pStyle w:val="a4"/>
        <w:numPr>
          <w:ilvl w:val="0"/>
          <w:numId w:val="1"/>
        </w:numPr>
      </w:pPr>
      <w:r>
        <w:lastRenderedPageBreak/>
        <w:t>Акцептант несет ответственность за достоверность сведений (персональных данных), указанных им при совершении акцепта.</w:t>
      </w:r>
    </w:p>
    <w:p w:rsidR="006839D4" w:rsidRDefault="006839D4"/>
    <w:p w:rsidR="006839D4" w:rsidRPr="008B29C3" w:rsidRDefault="006839D4">
      <w:pPr>
        <w:rPr>
          <w:b/>
        </w:rPr>
      </w:pPr>
      <w:r w:rsidRPr="008B29C3">
        <w:rPr>
          <w:b/>
        </w:rPr>
        <w:t xml:space="preserve"> РЕКВИЗИТЫ КЛУБА РЕКВИЗИТЫ АГЕНТА</w:t>
      </w:r>
    </w:p>
    <w:p w:rsidR="006839D4" w:rsidRPr="00543895" w:rsidRDefault="006839D4">
      <w:pPr>
        <w:rPr>
          <w:rFonts w:ascii="Arial" w:hAnsi="Arial" w:cs="Arial"/>
          <w:sz w:val="20"/>
          <w:szCs w:val="20"/>
        </w:rPr>
      </w:pPr>
      <w:r w:rsidRPr="00543895">
        <w:rPr>
          <w:rFonts w:ascii="Arial" w:hAnsi="Arial" w:cs="Arial"/>
          <w:sz w:val="20"/>
          <w:szCs w:val="20"/>
        </w:rPr>
        <w:t xml:space="preserve"> Индивидуальный предприниматель </w:t>
      </w:r>
      <w:r w:rsidR="00855663" w:rsidRPr="00543895">
        <w:rPr>
          <w:rFonts w:ascii="Arial" w:hAnsi="Arial" w:cs="Arial"/>
          <w:sz w:val="20"/>
          <w:szCs w:val="20"/>
        </w:rPr>
        <w:t>Холопов Егор Викторович</w:t>
      </w:r>
      <w:r w:rsidRPr="00543895">
        <w:rPr>
          <w:rFonts w:ascii="Arial" w:hAnsi="Arial" w:cs="Arial"/>
          <w:sz w:val="20"/>
          <w:szCs w:val="20"/>
        </w:rPr>
        <w:t xml:space="preserve"> </w:t>
      </w:r>
    </w:p>
    <w:p w:rsidR="00543895" w:rsidRPr="00543895" w:rsidRDefault="00543895" w:rsidP="00543895">
      <w:pPr>
        <w:rPr>
          <w:rFonts w:ascii="Arial" w:hAnsi="Arial" w:cs="Arial"/>
          <w:sz w:val="20"/>
          <w:szCs w:val="20"/>
        </w:rPr>
      </w:pPr>
      <w:r w:rsidRPr="00543895">
        <w:rPr>
          <w:rFonts w:ascii="Arial" w:hAnsi="Arial" w:cs="Arial"/>
          <w:b/>
          <w:sz w:val="20"/>
          <w:szCs w:val="20"/>
        </w:rPr>
        <w:t>Юридический адрес</w:t>
      </w:r>
      <w:r w:rsidRPr="00543895">
        <w:rPr>
          <w:rFonts w:ascii="Arial" w:hAnsi="Arial" w:cs="Arial"/>
          <w:sz w:val="20"/>
          <w:szCs w:val="20"/>
        </w:rPr>
        <w:t>:  630015 г</w:t>
      </w:r>
      <w:proofErr w:type="gramStart"/>
      <w:r w:rsidRPr="00543895">
        <w:rPr>
          <w:rFonts w:ascii="Arial" w:hAnsi="Arial" w:cs="Arial"/>
          <w:sz w:val="20"/>
          <w:szCs w:val="20"/>
        </w:rPr>
        <w:t>.Н</w:t>
      </w:r>
      <w:proofErr w:type="gramEnd"/>
      <w:r w:rsidRPr="00543895">
        <w:rPr>
          <w:rFonts w:ascii="Arial" w:hAnsi="Arial" w:cs="Arial"/>
          <w:sz w:val="20"/>
          <w:szCs w:val="20"/>
        </w:rPr>
        <w:t>овосибирск, пр.Дзержинского, 14/1 к.82</w:t>
      </w:r>
    </w:p>
    <w:p w:rsidR="00543895" w:rsidRPr="00543895" w:rsidRDefault="00543895" w:rsidP="00543895">
      <w:pPr>
        <w:rPr>
          <w:rFonts w:ascii="Arial" w:hAnsi="Arial" w:cs="Arial"/>
          <w:sz w:val="20"/>
          <w:szCs w:val="20"/>
        </w:rPr>
      </w:pPr>
      <w:r w:rsidRPr="00543895">
        <w:rPr>
          <w:rFonts w:ascii="Arial" w:hAnsi="Arial" w:cs="Arial"/>
          <w:b/>
          <w:sz w:val="20"/>
          <w:szCs w:val="20"/>
        </w:rPr>
        <w:t>Фактический адрес:</w:t>
      </w:r>
      <w:r w:rsidRPr="00543895">
        <w:rPr>
          <w:rFonts w:ascii="Arial" w:hAnsi="Arial" w:cs="Arial"/>
          <w:sz w:val="20"/>
          <w:szCs w:val="20"/>
        </w:rPr>
        <w:t xml:space="preserve">  630008 г</w:t>
      </w:r>
      <w:proofErr w:type="gramStart"/>
      <w:r w:rsidRPr="00543895">
        <w:rPr>
          <w:rFonts w:ascii="Arial" w:hAnsi="Arial" w:cs="Arial"/>
          <w:sz w:val="20"/>
          <w:szCs w:val="20"/>
        </w:rPr>
        <w:t>.Н</w:t>
      </w:r>
      <w:proofErr w:type="gramEnd"/>
      <w:r w:rsidRPr="00543895">
        <w:rPr>
          <w:rFonts w:ascii="Arial" w:hAnsi="Arial" w:cs="Arial"/>
          <w:sz w:val="20"/>
          <w:szCs w:val="20"/>
        </w:rPr>
        <w:t xml:space="preserve">овосибирск, ул.Бориса </w:t>
      </w:r>
      <w:proofErr w:type="spellStart"/>
      <w:r w:rsidRPr="00543895">
        <w:rPr>
          <w:rFonts w:ascii="Arial" w:hAnsi="Arial" w:cs="Arial"/>
          <w:sz w:val="20"/>
          <w:szCs w:val="20"/>
        </w:rPr>
        <w:t>Богаткова</w:t>
      </w:r>
      <w:proofErr w:type="spellEnd"/>
      <w:r w:rsidRPr="00543895">
        <w:rPr>
          <w:rFonts w:ascii="Arial" w:hAnsi="Arial" w:cs="Arial"/>
          <w:sz w:val="20"/>
          <w:szCs w:val="20"/>
        </w:rPr>
        <w:t>, 65</w:t>
      </w:r>
    </w:p>
    <w:p w:rsidR="00855663" w:rsidRPr="00543895" w:rsidRDefault="006839D4" w:rsidP="00855663">
      <w:pPr>
        <w:shd w:val="clear" w:color="auto" w:fill="FFFFFF"/>
        <w:spacing w:after="0" w:line="225" w:lineRule="atLeast"/>
        <w:rPr>
          <w:rFonts w:ascii="Arial" w:eastAsia="Times New Roman" w:hAnsi="Arial" w:cs="Arial"/>
          <w:color w:val="0C0E31"/>
          <w:sz w:val="20"/>
          <w:szCs w:val="20"/>
          <w:lang w:eastAsia="ru-RU"/>
        </w:rPr>
      </w:pPr>
      <w:r w:rsidRPr="00543895">
        <w:rPr>
          <w:rFonts w:ascii="Arial" w:hAnsi="Arial" w:cs="Arial"/>
          <w:sz w:val="20"/>
          <w:szCs w:val="20"/>
        </w:rPr>
        <w:t xml:space="preserve">ИНН </w:t>
      </w:r>
      <w:r w:rsidR="00855663" w:rsidRPr="00543895">
        <w:rPr>
          <w:rFonts w:ascii="Arial" w:eastAsia="Times New Roman" w:hAnsi="Arial" w:cs="Arial"/>
          <w:color w:val="0C0E31"/>
          <w:sz w:val="20"/>
          <w:szCs w:val="20"/>
          <w:lang w:eastAsia="ru-RU"/>
        </w:rPr>
        <w:t>540131555157</w:t>
      </w:r>
    </w:p>
    <w:p w:rsidR="008B29C3" w:rsidRPr="00543895" w:rsidRDefault="008B29C3" w:rsidP="00855663">
      <w:pPr>
        <w:shd w:val="clear" w:color="auto" w:fill="FFFFFF"/>
        <w:spacing w:after="0" w:line="225" w:lineRule="atLeast"/>
        <w:rPr>
          <w:rFonts w:ascii="Arial" w:eastAsia="Times New Roman" w:hAnsi="Arial" w:cs="Arial"/>
          <w:color w:val="0C0E31"/>
          <w:sz w:val="20"/>
          <w:szCs w:val="20"/>
          <w:lang w:eastAsia="ru-RU"/>
        </w:rPr>
      </w:pPr>
    </w:p>
    <w:p w:rsidR="006839D4" w:rsidRPr="00543895" w:rsidRDefault="006839D4">
      <w:pPr>
        <w:rPr>
          <w:rFonts w:ascii="Arial" w:hAnsi="Arial" w:cs="Arial"/>
          <w:sz w:val="20"/>
          <w:szCs w:val="20"/>
        </w:rPr>
      </w:pPr>
      <w:r w:rsidRPr="00543895">
        <w:rPr>
          <w:rFonts w:ascii="Arial" w:hAnsi="Arial" w:cs="Arial"/>
          <w:sz w:val="20"/>
          <w:szCs w:val="20"/>
        </w:rPr>
        <w:t xml:space="preserve">ОГРНИП </w:t>
      </w:r>
      <w:r w:rsidR="008B29C3" w:rsidRPr="00543895">
        <w:rPr>
          <w:rFonts w:ascii="Arial" w:eastAsia="Times New Roman" w:hAnsi="Arial" w:cs="Arial"/>
          <w:color w:val="0C0E31"/>
          <w:sz w:val="20"/>
          <w:szCs w:val="20"/>
          <w:lang w:eastAsia="ru-RU"/>
        </w:rPr>
        <w:t>321547600173421</w:t>
      </w:r>
      <w:r w:rsidRPr="00543895">
        <w:rPr>
          <w:rFonts w:ascii="Arial" w:hAnsi="Arial" w:cs="Arial"/>
          <w:sz w:val="20"/>
          <w:szCs w:val="20"/>
        </w:rPr>
        <w:t xml:space="preserve"> </w:t>
      </w:r>
    </w:p>
    <w:p w:rsidR="008B29C3" w:rsidRPr="00543895" w:rsidRDefault="008B29C3" w:rsidP="008B29C3">
      <w:pPr>
        <w:rPr>
          <w:rFonts w:ascii="Arial" w:hAnsi="Arial" w:cs="Arial"/>
          <w:sz w:val="20"/>
          <w:szCs w:val="20"/>
        </w:rPr>
      </w:pPr>
      <w:r w:rsidRPr="00543895">
        <w:rPr>
          <w:rFonts w:ascii="Arial" w:hAnsi="Arial" w:cs="Arial"/>
          <w:sz w:val="20"/>
          <w:szCs w:val="20"/>
        </w:rPr>
        <w:t>Номер счёта: 40802810523000005550</w:t>
      </w:r>
    </w:p>
    <w:p w:rsidR="008B29C3" w:rsidRPr="00543895" w:rsidRDefault="008B29C3" w:rsidP="008B29C3">
      <w:pPr>
        <w:rPr>
          <w:rFonts w:ascii="Arial" w:hAnsi="Arial" w:cs="Arial"/>
          <w:sz w:val="20"/>
          <w:szCs w:val="20"/>
        </w:rPr>
      </w:pPr>
      <w:r w:rsidRPr="00543895">
        <w:rPr>
          <w:rFonts w:ascii="Arial" w:hAnsi="Arial" w:cs="Arial"/>
          <w:sz w:val="20"/>
          <w:szCs w:val="20"/>
        </w:rPr>
        <w:t>Банк: ФИЛИАЛ "НОВОСИБИРСКИЙ" АО "АЛЬФА-БАНК"</w:t>
      </w:r>
    </w:p>
    <w:p w:rsidR="008B29C3" w:rsidRPr="00543895" w:rsidRDefault="008B29C3" w:rsidP="008B29C3">
      <w:pPr>
        <w:rPr>
          <w:rFonts w:ascii="Arial" w:hAnsi="Arial" w:cs="Arial"/>
          <w:sz w:val="20"/>
          <w:szCs w:val="20"/>
        </w:rPr>
      </w:pPr>
      <w:r w:rsidRPr="00543895">
        <w:rPr>
          <w:rFonts w:ascii="Arial" w:hAnsi="Arial" w:cs="Arial"/>
          <w:sz w:val="20"/>
          <w:szCs w:val="20"/>
        </w:rPr>
        <w:t>БИК: 045004774</w:t>
      </w:r>
    </w:p>
    <w:p w:rsidR="008B29C3" w:rsidRPr="00543895" w:rsidRDefault="008B29C3" w:rsidP="008B29C3">
      <w:pPr>
        <w:rPr>
          <w:rFonts w:ascii="Arial" w:hAnsi="Arial" w:cs="Arial"/>
          <w:sz w:val="20"/>
          <w:szCs w:val="20"/>
        </w:rPr>
      </w:pPr>
      <w:proofErr w:type="spellStart"/>
      <w:r w:rsidRPr="00543895">
        <w:rPr>
          <w:rFonts w:ascii="Arial" w:hAnsi="Arial" w:cs="Arial"/>
          <w:sz w:val="20"/>
          <w:szCs w:val="20"/>
        </w:rPr>
        <w:t>Кор</w:t>
      </w:r>
      <w:proofErr w:type="spellEnd"/>
      <w:r w:rsidRPr="00543895">
        <w:rPr>
          <w:rFonts w:ascii="Arial" w:hAnsi="Arial" w:cs="Arial"/>
          <w:sz w:val="20"/>
          <w:szCs w:val="20"/>
        </w:rPr>
        <w:t>. счёт</w:t>
      </w:r>
      <w:proofErr w:type="gramStart"/>
      <w:r w:rsidRPr="00543895">
        <w:rPr>
          <w:rFonts w:ascii="Arial" w:hAnsi="Arial" w:cs="Arial"/>
          <w:sz w:val="20"/>
          <w:szCs w:val="20"/>
        </w:rPr>
        <w:t> :</w:t>
      </w:r>
      <w:proofErr w:type="gramEnd"/>
      <w:r w:rsidRPr="00543895">
        <w:rPr>
          <w:rFonts w:ascii="Arial" w:hAnsi="Arial" w:cs="Arial"/>
          <w:sz w:val="20"/>
          <w:szCs w:val="20"/>
        </w:rPr>
        <w:t xml:space="preserve"> 30101810600000000774</w:t>
      </w:r>
    </w:p>
    <w:p w:rsidR="008B29C3" w:rsidRDefault="008B29C3"/>
    <w:sectPr w:rsidR="008B29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D0986"/>
    <w:multiLevelType w:val="hybridMultilevel"/>
    <w:tmpl w:val="D9AE6C08"/>
    <w:lvl w:ilvl="0" w:tplc="ED1E5EB0">
      <w:start w:val="1"/>
      <w:numFmt w:val="upperRoman"/>
      <w:lvlText w:val="%1."/>
      <w:lvlJc w:val="left"/>
      <w:pPr>
        <w:ind w:left="750" w:hanging="72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39D4"/>
    <w:rsid w:val="00543895"/>
    <w:rsid w:val="006839D4"/>
    <w:rsid w:val="006D367A"/>
    <w:rsid w:val="00855663"/>
    <w:rsid w:val="008B29C3"/>
    <w:rsid w:val="00A07744"/>
    <w:rsid w:val="00D6279E"/>
    <w:rsid w:val="00F42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39D4"/>
    <w:rPr>
      <w:color w:val="0000FF" w:themeColor="hyperlink"/>
      <w:u w:val="single"/>
    </w:rPr>
  </w:style>
  <w:style w:type="paragraph" w:styleId="a4">
    <w:name w:val="List Paragraph"/>
    <w:basedOn w:val="a"/>
    <w:uiPriority w:val="34"/>
    <w:qFormat/>
    <w:rsid w:val="006839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ortclubhelio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2340</Words>
  <Characters>13339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Olesya</dc:creator>
  <cp:lastModifiedBy>Olesya</cp:lastModifiedBy>
  <cp:revision>3</cp:revision>
  <dcterms:created xsi:type="dcterms:W3CDTF">2022-04-26T09:52:00Z</dcterms:created>
  <dcterms:modified xsi:type="dcterms:W3CDTF">2022-04-26T11:05:00Z</dcterms:modified>
</cp:coreProperties>
</file>